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4B" w:rsidRDefault="001D504B" w:rsidP="002431B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E80">
        <w:rPr>
          <w:rFonts w:ascii="Times New Roman" w:hAnsi="Times New Roman" w:cs="Times New Roman"/>
          <w:b/>
          <w:sz w:val="28"/>
          <w:szCs w:val="28"/>
        </w:rPr>
        <w:t xml:space="preserve">Ликвидация 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1A7E80">
        <w:rPr>
          <w:rFonts w:ascii="Times New Roman" w:hAnsi="Times New Roman" w:cs="Times New Roman"/>
          <w:b/>
          <w:sz w:val="28"/>
          <w:szCs w:val="28"/>
        </w:rPr>
        <w:t>ридического лица</w:t>
      </w:r>
    </w:p>
    <w:p w:rsidR="001D504B" w:rsidRDefault="001D504B" w:rsidP="002431B6">
      <w:pPr>
        <w:shd w:val="clear" w:color="auto" w:fill="FFFFFF"/>
        <w:spacing w:line="4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04B" w:rsidRPr="00D55D6F" w:rsidRDefault="001D504B" w:rsidP="002431B6">
      <w:pPr>
        <w:shd w:val="clear" w:color="auto" w:fill="FFFFFF"/>
        <w:ind w:right="10"/>
        <w:rPr>
          <w:rFonts w:ascii="Times New Roman" w:hAnsi="Times New Roman" w:cs="Times New Roman"/>
          <w:i/>
        </w:rPr>
      </w:pPr>
      <w:r w:rsidRPr="00D55D6F">
        <w:rPr>
          <w:rFonts w:ascii="Times New Roman" w:hAnsi="Times New Roman" w:cs="Times New Roman"/>
          <w:b/>
          <w:sz w:val="28"/>
          <w:szCs w:val="28"/>
        </w:rPr>
        <w:t>Газарян Д. К</w:t>
      </w:r>
      <w:r w:rsidRPr="00D55D6F">
        <w:rPr>
          <w:rFonts w:ascii="Times New Roman" w:hAnsi="Times New Roman" w:cs="Times New Roman"/>
          <w:i/>
          <w:sz w:val="28"/>
          <w:szCs w:val="28"/>
        </w:rPr>
        <w:t>.</w:t>
      </w:r>
      <w:r w:rsidRPr="00D55D6F">
        <w:rPr>
          <w:bCs/>
          <w:i/>
          <w:iCs/>
          <w:sz w:val="28"/>
          <w:szCs w:val="28"/>
        </w:rPr>
        <w:t xml:space="preserve"> </w:t>
      </w:r>
      <w:r w:rsidRPr="00D55D6F">
        <w:rPr>
          <w:rFonts w:ascii="Times New Roman" w:hAnsi="Times New Roman" w:cs="Times New Roman"/>
          <w:bCs/>
          <w:i/>
          <w:iCs/>
          <w:sz w:val="28"/>
          <w:szCs w:val="28"/>
        </w:rPr>
        <w:t>Ярославский филиал МФЮА</w:t>
      </w:r>
    </w:p>
    <w:p w:rsidR="001D504B" w:rsidRPr="00D55D6F" w:rsidRDefault="001D504B" w:rsidP="002431B6">
      <w:pPr>
        <w:shd w:val="clear" w:color="auto" w:fill="FFFFFF"/>
        <w:ind w:right="10"/>
        <w:rPr>
          <w:rFonts w:ascii="Times New Roman" w:hAnsi="Times New Roman" w:cs="Times New Roman"/>
          <w:i/>
          <w:sz w:val="28"/>
          <w:szCs w:val="28"/>
        </w:rPr>
      </w:pPr>
      <w:r w:rsidRPr="00D55D6F">
        <w:rPr>
          <w:rFonts w:ascii="Times New Roman" w:hAnsi="Times New Roman" w:cs="Times New Roman"/>
          <w:i/>
          <w:iCs/>
          <w:sz w:val="28"/>
          <w:szCs w:val="28"/>
        </w:rPr>
        <w:t>Научный руководитель: к.э.н.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55D6F">
        <w:rPr>
          <w:rFonts w:ascii="Times New Roman" w:hAnsi="Times New Roman" w:cs="Times New Roman"/>
          <w:i/>
          <w:iCs/>
          <w:sz w:val="28"/>
          <w:szCs w:val="28"/>
        </w:rPr>
        <w:t xml:space="preserve"> Макаров И.И.</w:t>
      </w:r>
    </w:p>
    <w:p w:rsidR="001D504B" w:rsidRDefault="001D504B" w:rsidP="00D55D6F">
      <w:pPr>
        <w:shd w:val="clear" w:color="auto" w:fill="FFFFFF"/>
        <w:spacing w:line="480" w:lineRule="exact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Сущность и смысл ликвидации сводится к следующему.  Субъект, принявший решение о ликвидации, обязан письменно сообщить об этом в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регистрирующий (налоговый) орган для внесения в единый государственный </w:t>
      </w:r>
      <w:r>
        <w:rPr>
          <w:rFonts w:ascii="Times New Roman" w:hAnsi="Times New Roman" w:cs="Times New Roman"/>
          <w:sz w:val="28"/>
          <w:szCs w:val="28"/>
        </w:rPr>
        <w:t xml:space="preserve">реестр юридических лиц записи о том,  что данное юридическое лицо находится в процессе ликвидации (п.  1 ст. 62 ГК, п. 1 ст. 22 Закона о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регистрации).    С    этого    момента    его    правоспособность    претерпевает </w:t>
      </w:r>
      <w:r>
        <w:rPr>
          <w:rFonts w:ascii="Times New Roman" w:hAnsi="Times New Roman" w:cs="Times New Roman"/>
          <w:sz w:val="28"/>
          <w:szCs w:val="28"/>
        </w:rPr>
        <w:t xml:space="preserve">ограничения:   не   допускается  регистрация   изменений   в   учредительные документы, регистрация юридических лиц, учредителем которых выступает данное   юридическое   лицо,   или   которые   возникают   в   результате   его реорганизации (п. 2 ст. 20 Закона о регистрации). Субъект, принявший решение   о   ликвидации,   обязан   назначить   ликвидационную   комиссию (ликвидатора),   установить    порядок   и    сроки   ликвидации,    уведомить регистрирующий орган о формировании ликвидационной комиссии или о назначении ликвидатора (п. 3  ст. 20 Закона о регистрации). С момента назначения ликвидационной комиссии (ликвидатора) к ней переходят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полномочия по управлению делами ликвидируемого юридического лица, она </w:t>
      </w:r>
      <w:r>
        <w:rPr>
          <w:rFonts w:ascii="Times New Roman" w:hAnsi="Times New Roman" w:cs="Times New Roman"/>
          <w:sz w:val="28"/>
          <w:szCs w:val="28"/>
        </w:rPr>
        <w:t xml:space="preserve">же выступает от его имени в суде (п. 2, 3 ст. 62 ГК РФ, п. 4 ст. 18 Закона о некоммерческих организациях), и только некоторые полномочия </w:t>
      </w:r>
      <w:r>
        <w:rPr>
          <w:rFonts w:ascii="Times New Roman" w:hAnsi="Times New Roman" w:cs="Times New Roman"/>
          <w:spacing w:val="-1"/>
          <w:sz w:val="28"/>
          <w:szCs w:val="28"/>
        </w:rPr>
        <w:t>сохраняются за прежними органами (абз. 2 п. 2, п. 5 ст. 63 ГК РФ).</w:t>
      </w:r>
    </w:p>
    <w:p w:rsidR="001D504B" w:rsidRDefault="001D504B" w:rsidP="003B631E">
      <w:pPr>
        <w:shd w:val="clear" w:color="auto" w:fill="FFFFFF"/>
        <w:spacing w:before="14" w:line="480" w:lineRule="exact"/>
        <w:ind w:left="24" w:right="14" w:firstLine="701"/>
        <w:jc w:val="both"/>
      </w:pPr>
      <w:r>
        <w:rPr>
          <w:rFonts w:ascii="Times New Roman" w:hAnsi="Times New Roman" w:cs="Times New Roman"/>
          <w:sz w:val="28"/>
          <w:szCs w:val="28"/>
        </w:rPr>
        <w:t>Именно отсутствие универсального правопреемства принципиально отличает ликвидацию от любой формы реорганизации.</w:t>
      </w:r>
    </w:p>
    <w:p w:rsidR="001D504B" w:rsidRDefault="001D504B" w:rsidP="004557E6">
      <w:pPr>
        <w:shd w:val="clear" w:color="auto" w:fill="FFFFFF"/>
        <w:spacing w:before="5" w:line="480" w:lineRule="exact"/>
        <w:ind w:left="10" w:right="10"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Следующие наши предложения связаны с деятельностью ликвидационной комиссии. Единственным законным способом защиты прав от незаконных действий ликвидационной комиссии является иск кредиторов к ликвидационной комиссии. По нашему мнению, подобная позиция юридически некорректна. Ликвидационная комиссия не является самостоятельным субъектом права. Как следует из норм ГК (п. 3 ст. 62), ликвидационная комиссия выступает от имени общества в суде, к ней переходят полномочия по управлению делами общества. Таким образом, ликвидационная комиссия - это орган юридического лица. "Считается, что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общество до окончания ликвидации продолжает существовать, поскольку этого требует цель ликвидации". Поскольку ликвидационная комиссия не самостоятельный субъект права, то и отвечать по искам самостоятельно она не может. Более правильной представляется позиция, согласно которой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кредиторам необходимо предоставить возможность обращаться в суд с иском </w:t>
      </w:r>
      <w:r>
        <w:rPr>
          <w:rFonts w:ascii="Times New Roman" w:hAnsi="Times New Roman" w:cs="Times New Roman"/>
          <w:sz w:val="28"/>
          <w:szCs w:val="28"/>
        </w:rPr>
        <w:t>к членам ликвидационной комиссии.</w:t>
      </w:r>
    </w:p>
    <w:p w:rsidR="001D504B" w:rsidRDefault="001D504B" w:rsidP="003B631E">
      <w:pPr>
        <w:shd w:val="clear" w:color="auto" w:fill="FFFFFF"/>
        <w:spacing w:before="5" w:line="480" w:lineRule="exact"/>
        <w:ind w:firstLine="720"/>
        <w:jc w:val="both"/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Обязанность по ликвидации юридического лица может быть возложена </w:t>
      </w:r>
      <w:r>
        <w:rPr>
          <w:rFonts w:ascii="Times New Roman" w:hAnsi="Times New Roman" w:cs="Times New Roman"/>
          <w:sz w:val="28"/>
          <w:szCs w:val="28"/>
        </w:rPr>
        <w:t xml:space="preserve">судом на участников (орган) такого лица. Однако ГК РФ не уточняет механизм контроля за исполнением данной обязанности. Рекомендуем в таких случаях следующее. Прежде всего, факт неисполнения обязанностей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 ликвидации должен быть подтвержден. Отсутствие такого подтверждения </w:t>
      </w:r>
      <w:r>
        <w:rPr>
          <w:rFonts w:ascii="Times New Roman" w:hAnsi="Times New Roman" w:cs="Times New Roman"/>
          <w:sz w:val="28"/>
          <w:szCs w:val="28"/>
        </w:rPr>
        <w:t xml:space="preserve">является для судов основанием для отмены определений о назначении ликвидатора ликвидированного юридического лица, поскольку не выяснены обстоятельства, связанные с неисполнением решения суда о ликвидации предприятия. Установление факта неисполнения участником (органом), на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который возложена обязанность по ликвидации юридического лица, является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основанием для назначения судом ликвидатора. Какие нарушения влекут назначение судом ликвидатора? В качестве общего правила ВАС РФ указал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 несоблюдение срока ликвидации - если в установленный срок ликвидация </w:t>
      </w:r>
      <w:r>
        <w:rPr>
          <w:rFonts w:ascii="Times New Roman" w:hAnsi="Times New Roman" w:cs="Times New Roman"/>
          <w:sz w:val="28"/>
          <w:szCs w:val="28"/>
        </w:rPr>
        <w:t>юридического лица не произведена, суд назначает ликвидатора и поручает ему осуществить ликвидацию юридического лица. При решении вопросов, связанных с назначением ликвидатора, определением порядка ликвидации и т.п., суд применяет соответствующие положения законодательства о банкротстве в соответствии с п. 1 ст. 6 ГК (аналогия закона) (п. 24 постановления Пленумов ВС РФ и ВАС РФ от 01.07.1996 N6/8). В ходе применения данной нормы судами конкретизированы некоторые основания для назначения ликвидатора.</w:t>
      </w:r>
    </w:p>
    <w:p w:rsidR="001D504B" w:rsidRDefault="001D504B" w:rsidP="003B631E">
      <w:pPr>
        <w:shd w:val="clear" w:color="auto" w:fill="FFFFFF"/>
        <w:spacing w:line="485" w:lineRule="exact"/>
        <w:ind w:right="5" w:firstLine="720"/>
        <w:jc w:val="both"/>
      </w:pPr>
      <w:r>
        <w:rPr>
          <w:rFonts w:ascii="Times New Roman" w:hAnsi="Times New Roman" w:cs="Times New Roman"/>
          <w:spacing w:val="-9"/>
          <w:sz w:val="30"/>
          <w:szCs w:val="30"/>
        </w:rPr>
        <w:t xml:space="preserve">Таким образом, ликвидация юридического лица влечет не только </w:t>
      </w:r>
      <w:r>
        <w:rPr>
          <w:rFonts w:ascii="Times New Roman" w:hAnsi="Times New Roman" w:cs="Times New Roman"/>
          <w:spacing w:val="-8"/>
          <w:sz w:val="30"/>
          <w:szCs w:val="30"/>
        </w:rPr>
        <w:t xml:space="preserve">прекращение имущественных прав (право на часть прибыли), но и право на управление обществом. Участники общества образуют его высший (волеобразующий) орган, т.е. выступают не только в роли отвлеченного </w:t>
      </w:r>
      <w:r>
        <w:rPr>
          <w:rFonts w:ascii="Times New Roman" w:hAnsi="Times New Roman" w:cs="Times New Roman"/>
          <w:sz w:val="30"/>
          <w:szCs w:val="30"/>
        </w:rPr>
        <w:t xml:space="preserve">собирателя "дивидендов", и очевидно, что решение о ликвидации </w:t>
      </w:r>
      <w:r>
        <w:rPr>
          <w:rFonts w:ascii="Times New Roman" w:hAnsi="Times New Roman" w:cs="Times New Roman"/>
          <w:spacing w:val="-10"/>
          <w:sz w:val="30"/>
          <w:szCs w:val="30"/>
        </w:rPr>
        <w:t>организации напрямую затрагивает интересы любого участника общества.</w:t>
      </w:r>
    </w:p>
    <w:p w:rsidR="001D504B" w:rsidRDefault="001D504B" w:rsidP="003B631E">
      <w:pPr>
        <w:shd w:val="clear" w:color="auto" w:fill="FFFFFF"/>
        <w:spacing w:before="6384"/>
        <w:ind w:right="14"/>
        <w:jc w:val="both"/>
      </w:pPr>
      <w:r>
        <w:rPr>
          <w:b/>
          <w:bCs/>
        </w:rPr>
        <w:t>7</w:t>
      </w:r>
    </w:p>
    <w:sectPr w:rsidR="001D504B" w:rsidSect="00D55D6F">
      <w:pgSz w:w="11909" w:h="16834"/>
      <w:pgMar w:top="851" w:right="777" w:bottom="360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26368"/>
    <w:multiLevelType w:val="singleLevel"/>
    <w:tmpl w:val="A5C4FC44"/>
    <w:lvl w:ilvl="0">
      <w:start w:val="3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31E"/>
    <w:rsid w:val="001A7E80"/>
    <w:rsid w:val="001D504B"/>
    <w:rsid w:val="002431B6"/>
    <w:rsid w:val="00323E6B"/>
    <w:rsid w:val="003302E3"/>
    <w:rsid w:val="003B631E"/>
    <w:rsid w:val="004557E6"/>
    <w:rsid w:val="00635324"/>
    <w:rsid w:val="00852F14"/>
    <w:rsid w:val="009C09FD"/>
    <w:rsid w:val="00B724AB"/>
    <w:rsid w:val="00B80C87"/>
    <w:rsid w:val="00B8490C"/>
    <w:rsid w:val="00D55D6F"/>
    <w:rsid w:val="00D61634"/>
    <w:rsid w:val="00E0111C"/>
    <w:rsid w:val="00EF7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3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3</Pages>
  <Words>647</Words>
  <Characters>3688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Bushueva.L</cp:lastModifiedBy>
  <cp:revision>4</cp:revision>
  <dcterms:created xsi:type="dcterms:W3CDTF">2012-04-12T19:37:00Z</dcterms:created>
  <dcterms:modified xsi:type="dcterms:W3CDTF">2012-05-25T12:27:00Z</dcterms:modified>
</cp:coreProperties>
</file>